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50E70" w14:textId="723C8FB3" w:rsidR="003E28F6" w:rsidRPr="003E28F6" w:rsidRDefault="003E28F6" w:rsidP="003E28F6">
      <w:pPr>
        <w:spacing w:line="360" w:lineRule="auto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3E28F6">
        <w:rPr>
          <w:rFonts w:ascii="Arial" w:eastAsia="Times New Roman" w:hAnsi="Arial" w:cs="Arial"/>
          <w:color w:val="184E6B"/>
          <w:kern w:val="0"/>
          <w:lang w:eastAsia="pt-BR"/>
          <w14:ligatures w14:val="none"/>
        </w:rPr>
        <w:t xml:space="preserve">METODOLOGIA </w:t>
      </w:r>
      <w:r>
        <w:rPr>
          <w:rFonts w:ascii="Arial" w:eastAsia="Times New Roman" w:hAnsi="Arial" w:cs="Arial"/>
          <w:color w:val="184E6B"/>
          <w:kern w:val="0"/>
          <w:lang w:eastAsia="pt-BR"/>
          <w14:ligatures w14:val="none"/>
        </w:rPr>
        <w:t xml:space="preserve">GESTÃO DE IMPACTO </w:t>
      </w:r>
      <w:r w:rsidRPr="003E28F6">
        <w:rPr>
          <w:rFonts w:ascii="Arial" w:eastAsia="Times New Roman" w:hAnsi="Arial" w:cs="Arial"/>
          <w:color w:val="184E6B"/>
          <w:kern w:val="0"/>
          <w:lang w:eastAsia="pt-BR"/>
          <w14:ligatures w14:val="none"/>
        </w:rPr>
        <w:t>IDEMP ™</w:t>
      </w:r>
    </w:p>
    <w:p w14:paraId="500799F5" w14:textId="77777777" w:rsidR="003E28F6" w:rsidRPr="003E28F6" w:rsidRDefault="003E28F6" w:rsidP="003E28F6">
      <w:pPr>
        <w:spacing w:line="360" w:lineRule="auto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3E28F6">
        <w:rPr>
          <w:rFonts w:ascii="Arial" w:eastAsia="Times New Roman" w:hAnsi="Arial" w:cs="Arial"/>
          <w:color w:val="184E6B"/>
          <w:kern w:val="0"/>
          <w:lang w:eastAsia="pt-BR"/>
          <w14:ligatures w14:val="none"/>
        </w:rPr>
        <w:t>Introdução</w:t>
      </w:r>
    </w:p>
    <w:p w14:paraId="4EAA197B" w14:textId="0D3D93C9" w:rsidR="003E28F6" w:rsidRPr="003E28F6" w:rsidRDefault="003E28F6" w:rsidP="003E28F6">
      <w:pPr>
        <w:spacing w:line="360" w:lineRule="auto"/>
        <w:rPr>
          <w:rFonts w:ascii="Arial" w:eastAsia="Times New Roman" w:hAnsi="Arial" w:cs="Arial"/>
          <w:kern w:val="0"/>
          <w:lang w:eastAsia="pt-BR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  <w:t>F</w:t>
      </w:r>
      <w:r w:rsidRPr="003E28F6"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  <w:t>oi desenvolvido como uma metodologia estratégica para mensurar efetivamente o resultado dos investimentos organizacionais em educação e desenvolvimento de pessoas. </w:t>
      </w:r>
    </w:p>
    <w:p w14:paraId="096C16CF" w14:textId="77777777" w:rsidR="003E28F6" w:rsidRDefault="003E28F6" w:rsidP="003E28F6">
      <w:pPr>
        <w:spacing w:line="360" w:lineRule="auto"/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</w:pPr>
      <w:r w:rsidRPr="003E28F6"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  <w:t>Nosso objetivo central é fornecer indicadores claros e estratégicos que comprovem a relevância da capacitação contínua, fortalecendo a área de desenvolvimento de pessoas perante a alta gestão</w:t>
      </w:r>
      <w:r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  <w:t>.</w:t>
      </w:r>
    </w:p>
    <w:p w14:paraId="18227B83" w14:textId="48EB641A" w:rsidR="003E28F6" w:rsidRPr="003E28F6" w:rsidRDefault="003E28F6" w:rsidP="003E28F6">
      <w:pPr>
        <w:spacing w:line="360" w:lineRule="auto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3E28F6"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  <w:t>Assim, buscamos empoderar as organizações para que possam visualizar claramente o valor real e estratégico dos seus programas educacionais, indo muito além de métricas financeiras imediatas.</w:t>
      </w:r>
    </w:p>
    <w:p w14:paraId="7DE9075C" w14:textId="10C5F31C" w:rsidR="003E28F6" w:rsidRPr="003E28F6" w:rsidRDefault="003E28F6" w:rsidP="003E28F6">
      <w:pPr>
        <w:spacing w:line="360" w:lineRule="auto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3E28F6">
        <w:rPr>
          <w:rFonts w:ascii="Arial" w:eastAsia="Times New Roman" w:hAnsi="Arial" w:cs="Arial"/>
          <w:noProof/>
          <w:color w:val="000000"/>
          <w:kern w:val="0"/>
          <w:bdr w:val="none" w:sz="0" w:space="0" w:color="auto" w:frame="1"/>
          <w:lang w:eastAsia="pt-BR"/>
          <w14:ligatures w14:val="none"/>
        </w:rPr>
        <w:drawing>
          <wp:inline distT="0" distB="0" distL="0" distR="0" wp14:anchorId="6B2F686A" wp14:editId="3206D53C">
            <wp:extent cx="228600" cy="228600"/>
            <wp:effectExtent l="0" t="0" r="0" b="0"/>
            <wp:docPr id="83974859" name="Imagem 5" descr="Logotipo, Ícone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74859" name="Imagem 5" descr="Logotipo, Ícone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28F6">
        <w:rPr>
          <w:rFonts w:ascii="Arial" w:eastAsia="Times New Roman" w:hAnsi="Arial" w:cs="Arial"/>
          <w:color w:val="184E6B"/>
          <w:kern w:val="0"/>
          <w:lang w:eastAsia="pt-BR"/>
          <w14:ligatures w14:val="none"/>
        </w:rPr>
        <w:t>Da teoria à aplicação prática</w:t>
      </w:r>
    </w:p>
    <w:p w14:paraId="6FCC4C28" w14:textId="68A56F6F" w:rsidR="003E28F6" w:rsidRPr="003E28F6" w:rsidRDefault="003E28F6" w:rsidP="003E28F6">
      <w:pPr>
        <w:spacing w:line="360" w:lineRule="auto"/>
        <w:rPr>
          <w:rFonts w:ascii="Arial" w:eastAsia="Times New Roman" w:hAnsi="Arial" w:cs="Arial"/>
          <w:kern w:val="0"/>
          <w:lang w:eastAsia="pt-BR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  <w:t xml:space="preserve">A Metodologia Gestão de Impacto IDEMP™ </w:t>
      </w:r>
      <w:r w:rsidRPr="003E28F6"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  <w:t>combina diversas abordagens conceituais e práticas, estruturadas da seguinte maneira:</w:t>
      </w:r>
    </w:p>
    <w:p w14:paraId="0B927E6A" w14:textId="77777777" w:rsidR="003E28F6" w:rsidRPr="003E28F6" w:rsidRDefault="003E28F6" w:rsidP="003E28F6">
      <w:pPr>
        <w:spacing w:line="360" w:lineRule="auto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3E28F6">
        <w:rPr>
          <w:rFonts w:ascii="Apple Color Emoji" w:eastAsia="Times New Roman" w:hAnsi="Apple Color Emoji" w:cs="Apple Color Emoji"/>
          <w:color w:val="000000"/>
          <w:kern w:val="0"/>
          <w:lang w:eastAsia="pt-BR"/>
          <w14:ligatures w14:val="none"/>
        </w:rPr>
        <w:t>🔹</w:t>
      </w:r>
      <w:r w:rsidRPr="003E28F6"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  <w:t xml:space="preserve"> Introdução - Realizamos reuniões com a participação dos gestores demandantes + área de recursos humanos da organização e corpo docente e diretoria acadêmica do IDEMP para entendimento específico dos desafios da organização e validação de conteúdo. </w:t>
      </w:r>
    </w:p>
    <w:p w14:paraId="0E0860EF" w14:textId="77777777" w:rsidR="003E28F6" w:rsidRPr="003E28F6" w:rsidRDefault="003E28F6" w:rsidP="003E28F6">
      <w:pPr>
        <w:spacing w:line="360" w:lineRule="auto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3E28F6">
        <w:rPr>
          <w:rFonts w:ascii="Apple Color Emoji" w:eastAsia="Times New Roman" w:hAnsi="Apple Color Emoji" w:cs="Apple Color Emoji"/>
          <w:color w:val="000000"/>
          <w:kern w:val="0"/>
          <w:lang w:eastAsia="pt-BR"/>
          <w14:ligatures w14:val="none"/>
        </w:rPr>
        <w:t>🔹</w:t>
      </w:r>
      <w:r w:rsidRPr="003E28F6"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  <w:t xml:space="preserve"> Nível 1 - Envio de pesquisa para os gestores demandantes com supervisão da área de recursos humanos da organização para responder ao questionário de expectativas sobre o treinamento.</w:t>
      </w:r>
    </w:p>
    <w:p w14:paraId="727B5BAE" w14:textId="169DE1FD" w:rsidR="003E28F6" w:rsidRPr="003E28F6" w:rsidRDefault="003E28F6" w:rsidP="003E28F6">
      <w:pPr>
        <w:spacing w:line="360" w:lineRule="auto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3E28F6">
        <w:rPr>
          <w:rFonts w:ascii="Apple Color Emoji" w:eastAsia="Times New Roman" w:hAnsi="Apple Color Emoji" w:cs="Apple Color Emoji"/>
          <w:color w:val="000000"/>
          <w:kern w:val="0"/>
          <w:lang w:eastAsia="pt-BR"/>
          <w14:ligatures w14:val="none"/>
        </w:rPr>
        <w:t>🔹</w:t>
      </w:r>
      <w:r w:rsidRPr="003E28F6"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  <w:t xml:space="preserve"> Nível 2 – Reação </w:t>
      </w:r>
      <w:r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  <w:t xml:space="preserve">dos alunos ao final do curso </w:t>
      </w:r>
      <w:r w:rsidRPr="003E28F6"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  <w:t>(apenas como termômetro inicial): Coletamos feedbacks qualitativos para ajustes metodológicos, sem que isso seja o critério principal de avaliação do sucesso do programa. </w:t>
      </w:r>
    </w:p>
    <w:p w14:paraId="01791E85" w14:textId="5035352F" w:rsidR="003E28F6" w:rsidRPr="003E28F6" w:rsidRDefault="003E28F6" w:rsidP="003E28F6">
      <w:pPr>
        <w:spacing w:line="360" w:lineRule="auto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3E28F6">
        <w:rPr>
          <w:rFonts w:ascii="Apple Color Emoji" w:eastAsia="Times New Roman" w:hAnsi="Apple Color Emoji" w:cs="Apple Color Emoji"/>
          <w:color w:val="000000"/>
          <w:kern w:val="0"/>
          <w:lang w:eastAsia="pt-BR"/>
          <w14:ligatures w14:val="none"/>
        </w:rPr>
        <w:t>🔹</w:t>
      </w:r>
      <w:r w:rsidRPr="003E28F6"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  <w:t xml:space="preserve"> Nível 3 – Nível de Aprendizado: Aprendizado (pré e pós-treinamento): Aplicação </w:t>
      </w:r>
      <w:r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  <w:t xml:space="preserve">de avaliações qualitativas </w:t>
      </w:r>
      <w:r w:rsidRPr="003E28F6"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  <w:t>após cada treinamento, permitindo mensurar claramente a evolução do conhecimento técnico e conceitual dos participantes.</w:t>
      </w:r>
    </w:p>
    <w:p w14:paraId="1E9494FB" w14:textId="77777777" w:rsidR="003E28F6" w:rsidRPr="003E28F6" w:rsidRDefault="003E28F6" w:rsidP="003E28F6">
      <w:pPr>
        <w:spacing w:line="360" w:lineRule="auto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3E28F6">
        <w:rPr>
          <w:rFonts w:ascii="Apple Color Emoji" w:eastAsia="Times New Roman" w:hAnsi="Apple Color Emoji" w:cs="Apple Color Emoji"/>
          <w:color w:val="000000"/>
          <w:kern w:val="0"/>
          <w:lang w:eastAsia="pt-BR"/>
          <w14:ligatures w14:val="none"/>
        </w:rPr>
        <w:lastRenderedPageBreak/>
        <w:t>🔹</w:t>
      </w:r>
      <w:r w:rsidRPr="003E28F6"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  <w:t xml:space="preserve"> Nível 4 - Aplicação no Trabalho: Cada módulo é desenhado para que os participantes apliquem imediatamente as informações qualificadas adquiridas em sua rotina. </w:t>
      </w:r>
    </w:p>
    <w:p w14:paraId="452431A8" w14:textId="7A2B35ED" w:rsidR="003E28F6" w:rsidRDefault="003E28F6" w:rsidP="003E28F6">
      <w:pPr>
        <w:spacing w:line="360" w:lineRule="auto"/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</w:pPr>
      <w:r w:rsidRPr="003E28F6"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  <w:t> </w:t>
      </w:r>
      <w:r w:rsidRPr="003E28F6">
        <w:rPr>
          <w:rFonts w:ascii="Apple Color Emoji" w:eastAsia="Times New Roman" w:hAnsi="Apple Color Emoji" w:cs="Apple Color Emoji"/>
          <w:color w:val="000000"/>
          <w:kern w:val="0"/>
          <w:lang w:eastAsia="pt-BR"/>
          <w14:ligatures w14:val="none"/>
        </w:rPr>
        <w:t>🔹</w:t>
      </w:r>
      <w:r w:rsidRPr="003E28F6"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  <w:t xml:space="preserve"> Nível 5 – Impacto Organizacional: O sucesso do treinamento será medido pela melhoria dos processos, redução de erros e otimização da gestão de pessoas, e não apenas pela reação dos participantes.</w:t>
      </w:r>
    </w:p>
    <w:p w14:paraId="6F5E5E51" w14:textId="7014B249" w:rsidR="003E28F6" w:rsidRDefault="003E28F6" w:rsidP="003E28F6">
      <w:pPr>
        <w:spacing w:after="0" w:line="360" w:lineRule="auto"/>
        <w:textAlignment w:val="baseline"/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</w:pPr>
      <w:r w:rsidRPr="003E28F6"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  <w:t> </w:t>
      </w:r>
      <w:r w:rsidRPr="003E28F6">
        <w:rPr>
          <w:rFonts w:ascii="Apple Color Emoji" w:eastAsia="Times New Roman" w:hAnsi="Apple Color Emoji" w:cs="Apple Color Emoji"/>
          <w:color w:val="000000"/>
          <w:kern w:val="0"/>
          <w:lang w:eastAsia="pt-BR"/>
          <w14:ligatures w14:val="none"/>
        </w:rPr>
        <w:t>🔹</w:t>
      </w:r>
      <w:r w:rsidRPr="003E28F6"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  <w:t xml:space="preserve"> Nível </w:t>
      </w:r>
      <w:r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  <w:t xml:space="preserve">6 - </w:t>
      </w:r>
      <w:r w:rsidRPr="003E28F6"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  <w:t>Pesquisas de impacto (30, 90, 180 dias pós-treinamento):</w:t>
      </w:r>
      <w:r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  <w:t xml:space="preserve"> São realizadas </w:t>
      </w:r>
      <w:r w:rsidRPr="003E28F6"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  <w:t>avaliações sequenciais com gestores e colaboradores para mensurar o impacto e a aplicabilidade do aprendizado.</w:t>
      </w:r>
    </w:p>
    <w:p w14:paraId="65D0050D" w14:textId="77777777" w:rsidR="003E28F6" w:rsidRPr="003E28F6" w:rsidRDefault="003E28F6" w:rsidP="003E28F6">
      <w:pPr>
        <w:spacing w:after="0" w:line="360" w:lineRule="auto"/>
        <w:textAlignment w:val="baseline"/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</w:pPr>
    </w:p>
    <w:p w14:paraId="746A392E" w14:textId="09A82B37" w:rsidR="003E28F6" w:rsidRPr="003E28F6" w:rsidRDefault="003E28F6" w:rsidP="003E28F6">
      <w:pPr>
        <w:spacing w:line="360" w:lineRule="auto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3E28F6">
        <w:rPr>
          <w:rFonts w:ascii="Apple Color Emoji" w:eastAsia="Times New Roman" w:hAnsi="Apple Color Emoji" w:cs="Apple Color Emoji"/>
          <w:color w:val="000000"/>
          <w:kern w:val="0"/>
          <w:lang w:eastAsia="pt-BR"/>
          <w14:ligatures w14:val="none"/>
        </w:rPr>
        <w:t>🔹</w:t>
      </w:r>
      <w:r w:rsidRPr="003E28F6"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  <w:t xml:space="preserve"> Engajamento Ativo – Aprendizagem Participativa: Tutoria síncrona (40 dias pós-treinamento)</w:t>
      </w:r>
      <w:r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  <w:t xml:space="preserve"> para r</w:t>
      </w:r>
      <w:r w:rsidRPr="003E28F6"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  <w:t>eforço do aprendizado e suporte prático para consolidação de conhecimento.</w:t>
      </w:r>
      <w:r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  <w:t xml:space="preserve"> </w:t>
      </w:r>
      <w:r w:rsidRPr="003E28F6"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  <w:t>Nossa intenção com a tutoria é verificar junto aos participantes dos nossos treinamentos, os eventuais gargalos e desafios para o desenvolvimento de novas habilidades e ferramentas apresentadas em aula</w:t>
      </w:r>
    </w:p>
    <w:p w14:paraId="7506E491" w14:textId="77777777" w:rsidR="00DB5E2C" w:rsidRPr="003E28F6" w:rsidRDefault="00DB5E2C" w:rsidP="003E28F6">
      <w:pPr>
        <w:spacing w:line="360" w:lineRule="auto"/>
        <w:rPr>
          <w:rFonts w:ascii="Arial" w:hAnsi="Arial" w:cs="Arial"/>
        </w:rPr>
      </w:pPr>
    </w:p>
    <w:sectPr w:rsidR="00DB5E2C" w:rsidRPr="003E28F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A3AF9"/>
    <w:multiLevelType w:val="multilevel"/>
    <w:tmpl w:val="24F88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757E08"/>
    <w:multiLevelType w:val="multilevel"/>
    <w:tmpl w:val="BF049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010DE4"/>
    <w:multiLevelType w:val="multilevel"/>
    <w:tmpl w:val="448C3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2271588">
    <w:abstractNumId w:val="1"/>
  </w:num>
  <w:num w:numId="2" w16cid:durableId="924261674">
    <w:abstractNumId w:val="2"/>
  </w:num>
  <w:num w:numId="3" w16cid:durableId="696321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8F6"/>
    <w:rsid w:val="00007D3A"/>
    <w:rsid w:val="001A0A21"/>
    <w:rsid w:val="001A4E30"/>
    <w:rsid w:val="00232E55"/>
    <w:rsid w:val="002423FC"/>
    <w:rsid w:val="002810D7"/>
    <w:rsid w:val="002A7920"/>
    <w:rsid w:val="002F1945"/>
    <w:rsid w:val="00306060"/>
    <w:rsid w:val="0031497A"/>
    <w:rsid w:val="003E0727"/>
    <w:rsid w:val="003E28F6"/>
    <w:rsid w:val="004B108F"/>
    <w:rsid w:val="00580D6A"/>
    <w:rsid w:val="006224EF"/>
    <w:rsid w:val="0082667A"/>
    <w:rsid w:val="00DB5E2C"/>
    <w:rsid w:val="00DD3D70"/>
    <w:rsid w:val="00F55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3A9BFEC"/>
  <w15:chartTrackingRefBased/>
  <w15:docId w15:val="{662B682A-CD7D-6742-B30B-7FB4B7133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E28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E28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E28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E28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E28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E28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E28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E28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E28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E28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E28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E28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E28F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E28F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E28F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E28F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E28F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E28F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E28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E28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E28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E28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E28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E28F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E28F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E28F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E28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E28F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E28F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E28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363</Words>
  <Characters>2200</Characters>
  <Application>Microsoft Office Word</Application>
  <DocSecurity>0</DocSecurity>
  <Lines>44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H. Kanter</dc:creator>
  <cp:keywords/>
  <dc:description/>
  <cp:lastModifiedBy>Roberto H. Kanter</cp:lastModifiedBy>
  <cp:revision>4</cp:revision>
  <dcterms:created xsi:type="dcterms:W3CDTF">2026-02-17T21:53:00Z</dcterms:created>
  <dcterms:modified xsi:type="dcterms:W3CDTF">2026-02-18T17:38:00Z</dcterms:modified>
</cp:coreProperties>
</file>